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Priority Pollutant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Priority Pollutant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939367636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Priority Pollutant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Under the 1977 amendments to the </w:t>
      </w:r>
      <w:r>
        <w:rPr>
          <w:b/>
          <w:color w:val="000000"/>
          <w:sz w:val="24"/>
          <w:szCs w:val="24"/>
        </w:rPr>
        <w:t xml:space="preserve">Clean Water Act</w:t>
      </w:r>
      <w:r>
        <w:rPr>
          <w:color w:val="000000"/>
          <w:sz w:val="24"/>
          <w:szCs w:val="24"/>
        </w:rPr>
        <w:t xml:space="preserve">, the </w:t>
      </w:r>
      <w:r>
        <w:rPr>
          <w:b/>
          <w:color w:val="000000"/>
          <w:sz w:val="24"/>
          <w:szCs w:val="24"/>
        </w:rPr>
        <w:t xml:space="preserve">Environmental Protection Agency</w:t>
      </w:r>
      <w:r>
        <w:rPr>
          <w:color w:val="000000"/>
          <w:sz w:val="24"/>
          <w:szCs w:val="24"/>
        </w:rPr>
        <w:t xml:space="preserve"> is required to compile a list of priority toxic pollutants and to establish toxic pollutant </w:t>
      </w:r>
      <w:r>
        <w:rPr>
          <w:b/>
          <w:color w:val="000000"/>
          <w:sz w:val="24"/>
          <w:szCs w:val="24"/>
        </w:rPr>
        <w:t xml:space="preserve">effluent</w:t>
      </w:r>
      <w:r>
        <w:rPr>
          <w:color w:val="000000"/>
          <w:sz w:val="24"/>
          <w:szCs w:val="24"/>
        </w:rPr>
        <w:t xml:space="preserve"> standards. A list of 126 key water pollutants was produced by EPA in 1981, and is updated regularly, with the updates appearing in the </w:t>
      </w:r>
      <w:r>
        <w:rPr>
          <w:i/>
          <w:color w:val="000000"/>
          <w:sz w:val="24"/>
          <w:szCs w:val="24"/>
        </w:rPr>
        <w:t xml:space="preserve">Code of Federal Regulations</w:t>
      </w:r>
      <w:r>
        <w:rPr>
          <w:color w:val="000000"/>
          <w:sz w:val="24"/>
          <w:szCs w:val="24"/>
        </w:rPr>
        <w:t xml:space="preserve">. This list, consisting of metals and organic compounds and known as the Priority Toxic Pollutant list, also prescribes numerical </w:t>
      </w:r>
      <w:r>
        <w:rPr>
          <w:b/>
          <w:color w:val="000000"/>
          <w:sz w:val="24"/>
          <w:szCs w:val="24"/>
        </w:rPr>
        <w:t xml:space="preserve">water quality standards</w:t>
      </w:r>
      <w:r>
        <w:rPr>
          <w:color w:val="000000"/>
          <w:sz w:val="24"/>
          <w:szCs w:val="24"/>
        </w:rPr>
        <w:t xml:space="preserve"> for each compound. State </w:t>
      </w:r>
      <w:r>
        <w:rPr>
          <w:b/>
          <w:color w:val="000000"/>
          <w:sz w:val="24"/>
          <w:szCs w:val="24"/>
        </w:rPr>
        <w:t xml:space="preserve">water quality</w:t>
      </w:r>
      <w:r>
        <w:rPr>
          <w:color w:val="000000"/>
          <w:sz w:val="24"/>
          <w:szCs w:val="24"/>
        </w:rPr>
        <w:t xml:space="preserve"> programs must use these standards or develop their own standards of at least equal stringency.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473169">
    <w:multiLevelType w:val="hybridMultilevel"/>
    <w:lvl w:ilvl="0" w:tplc="693512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473169">
    <w:abstractNumId w:val="364731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56845020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