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Ibn Tufayl (Abubacer)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Ibn Tufayl (Abubacer)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9040131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Ibn Tufayl (Abubacer)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d. c. 1185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Arab physician and philosopher, widely regarded both for his medical work and for his novel </w:t>
      </w:r>
      <w:r>
        <w:rPr>
          <w:i/>
          <w:color w:val="000000"/>
          <w:sz w:val="24"/>
          <w:szCs w:val="24"/>
        </w:rPr>
        <w:t xml:space="preserve">Hayy ibn Yaqzan</w:t>
      </w:r>
      <w:r>
        <w:rPr>
          <w:color w:val="000000"/>
          <w:sz w:val="24"/>
          <w:szCs w:val="24"/>
        </w:rPr>
        <w:t xml:space="preserve">. The book's title is rendered in English as </w:t>
      </w:r>
      <w:r>
        <w:rPr>
          <w:i/>
          <w:color w:val="000000"/>
          <w:sz w:val="24"/>
          <w:szCs w:val="24"/>
        </w:rPr>
        <w:t xml:space="preserve">Walk On</w:t>
      </w:r>
      <w:r>
        <w:rPr>
          <w:color w:val="000000"/>
          <w:sz w:val="24"/>
          <w:szCs w:val="24"/>
        </w:rPr>
        <w:t xml:space="preserve">, and it presents Ibn Tufayl's mystical philosophy in a tale regarding a hermit who achieves enlightenment while living alone on a secluded island. The protagonist eventually comes to understand that the world is divided between a very few who understand spiritual truths through their unaided reason, a larger group who apprehend truth through spiritual symbols, and the great mass who simply accept the laws that emanate from those symbols.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695453">
    <w:multiLevelType w:val="hybridMultilevel"/>
    <w:lvl w:ilvl="0" w:tplc="15172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695453">
    <w:abstractNumId w:val="656954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71274436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