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String Quartet No. 11 in F minor Opus 95 "Serioso" eBook</w:t>
      </w:r>
    </w:p>
    <w:p>
      <w:pPr>
        <w:keepNext w:val="on"/>
        <w:widowControl w:val="on"/>
        <w:pBdr/>
        <w:spacing w:before="299" w:after="299" w:line="240" w:lineRule="auto"/>
        <w:ind w:left="0" w:right="0"/>
        <w:jc w:val="left"/>
        <w:outlineLvl w:val="1"/>
      </w:pPr>
      <w:r>
        <w:rPr>
          <w:b/>
          <w:color w:val="000000"/>
          <w:sz w:val="36"/>
          <w:szCs w:val="36"/>
        </w:rPr>
        <w:t xml:space="preserve">String Quartet No. 11 in F minor Opus 95 "Serioso" by Ludwig van Beethoven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495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http://www.gutenberg.net/1/1/0/0/11002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85502">
    <w:multiLevelType w:val="hybridMultilevel"/>
    <w:lvl w:ilvl="0" w:tplc="24610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85502">
    <w:abstractNumId w:val="12785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95408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