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Prelude in C Sharp Minor, Op. 3 eBook</w:t>
      </w:r>
    </w:p>
    <w:p>
      <w:pPr>
        <w:keepNext w:val="on"/>
        <w:widowControl w:val="on"/>
        <w:pBdr/>
        <w:spacing w:before="299" w:after="299" w:line="240" w:lineRule="auto"/>
        <w:ind w:left="0" w:right="0"/>
        <w:jc w:val="left"/>
        <w:outlineLvl w:val="1"/>
      </w:pPr>
      <w:r>
        <w:rPr>
          <w:b/>
          <w:color w:val="000000"/>
          <w:sz w:val="36"/>
          <w:szCs w:val="36"/>
        </w:rPr>
        <w:t xml:space="preserve">Prelude in C Sharp Minor, Op.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08689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http://www.gutenberg.net/1/0/1/7/10175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64891">
    <w:multiLevelType w:val="hybridMultilevel"/>
    <w:lvl w:ilvl="0" w:tplc="22272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64891">
    <w:abstractNumId w:val="46564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48352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