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Daybreak at Calamity Farm eBook</w:t>
      </w:r>
    </w:p>
    <w:p>
      <w:pPr>
        <w:keepNext w:val="on"/>
        <w:widowControl w:val="on"/>
        <w:pBdr/>
        <w:spacing w:before="299" w:after="299" w:line="240" w:lineRule="auto"/>
        <w:ind w:left="0" w:right="0"/>
        <w:jc w:val="left"/>
        <w:outlineLvl w:val="1"/>
      </w:pPr>
      <w:r>
        <w:rPr>
          <w:b/>
          <w:color w:val="000000"/>
          <w:sz w:val="36"/>
          <w:szCs w:val="36"/>
        </w:rPr>
        <w:t xml:space="preserve">Daybreak at Calamity Farm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64818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http://www.gutenberg.net/1/0/1/5/10158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008523">
    <w:multiLevelType w:val="hybridMultilevel"/>
    <w:lvl w:ilvl="0" w:tplc="450930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008523">
    <w:abstractNumId w:val="760085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49070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